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outlineLvl w:val="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附表1：</w:t>
      </w:r>
    </w:p>
    <w:p>
      <w:pPr>
        <w:spacing w:line="540" w:lineRule="exact"/>
        <w:ind w:firstLine="1004" w:firstLineChars="250"/>
        <w:outlineLvl w:val="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2019年南昌印钞有限公司招聘需求表</w:t>
      </w:r>
    </w:p>
    <w:p>
      <w:pPr>
        <w:rPr>
          <w:sz w:val="20"/>
          <w:szCs w:val="20"/>
        </w:rPr>
      </w:pPr>
    </w:p>
    <w:tbl>
      <w:tblPr>
        <w:tblStyle w:val="3"/>
        <w:tblW w:w="830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1981"/>
        <w:gridCol w:w="901"/>
        <w:gridCol w:w="1816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基本要求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981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管理岗位储备   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财会、安全管理、人力资源管理、统计、土木工程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1.中国公民；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2.2019年应届毕业生；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3.身心健康；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4.品行端正，善良、正直、有责任心；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工作踏实，自愿在生产一线操作岗工作，积极阳光，热爱生活；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6、认可南钞公司企业文化；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7.留学回国人员须具备学历、学位证书，并获得国家教育部留学服务中心的学历学位认证。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专业技术岗位储备  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给排水或暖通、设计、计算机、化工、环保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等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操作岗位</w:t>
            </w: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印刷、包装、测控、机械、自动化、电子、电气、化工、计算机等相关专业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大学专科</w:t>
            </w:r>
          </w:p>
        </w:tc>
        <w:tc>
          <w:tcPr>
            <w:tcW w:w="1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46240"/>
    <w:rsid w:val="100A55F8"/>
    <w:rsid w:val="5DA462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2018-11-10T00:05:00Z</dcterms:created>
  <dc:creator>名企以下美工-宋涛</dc:creator>
  <cp:lastModifiedBy>名企以下美工-宋涛</cp:lastModifiedBy>
  <dcterms:modified xsi:type="dcterms:W3CDTF">2018-11-12T01:13:02Z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